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28.07.2036 - 03.08.2036</w:t>
      </w:r>
    </w:p>
    <w:p>
      <w:pPr>
        <w:spacing w:after="320"/>
        <w:jc w:val="center"/>
      </w:pPr>
      <w:r>
        <w:rPr>
          <w:b/>
        </w:rPr>
        <w:t>С 28 июля 2036 г. по 3 августа 2036 г.</w:t>
      </w:r>
    </w:p>
    <w:p>
      <w:pPr>
        <w:pStyle w:val="Heading2"/>
      </w:pPr>
      <w:r>
        <w:t>Понедельник, 28 июля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29 июля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30 июля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31 июля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 августа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 августа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3 августа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