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25.08.2036 - 31.08.2036</w:t>
      </w:r>
    </w:p>
    <w:p>
      <w:pPr>
        <w:spacing w:after="320"/>
        <w:jc w:val="center"/>
      </w:pPr>
      <w:r>
        <w:rPr>
          <w:b/>
        </w:rPr>
        <w:t>С 25 по 31 августа 2036 г.</w:t>
      </w:r>
    </w:p>
    <w:p>
      <w:pPr>
        <w:pStyle w:val="Heading2"/>
      </w:pPr>
      <w:r>
        <w:t>Понедельник, 25 августа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26 августа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27 августа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28 августа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29 августа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30 августа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31 августа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