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22.09.2036 - 28.09.2036</w:t>
      </w:r>
    </w:p>
    <w:p>
      <w:pPr>
        <w:spacing w:after="320"/>
        <w:jc w:val="center"/>
      </w:pPr>
      <w:r>
        <w:rPr>
          <w:b/>
        </w:rPr>
        <w:t>С 22 по 28 сентября 2036 г.</w:t>
      </w:r>
    </w:p>
    <w:p>
      <w:pPr>
        <w:pStyle w:val="Heading2"/>
      </w:pPr>
      <w:r>
        <w:t>Понедельник, 22 сентября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23 сентября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24 сентября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25 сентября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26 сентября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27 сентября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28 сентября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