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30.11.2037 - 06.12.2037</w:t>
      </w:r>
    </w:p>
    <w:p>
      <w:pPr>
        <w:spacing w:after="320"/>
        <w:jc w:val="center"/>
      </w:pPr>
      <w:r>
        <w:rPr>
          <w:b/>
        </w:rPr>
        <w:t>С 30 ноября 2037 г. по 6 декабря 2037 г.</w:t>
      </w:r>
    </w:p>
    <w:p>
      <w:pPr>
        <w:pStyle w:val="Heading2"/>
      </w:pPr>
      <w:r>
        <w:t>Понедельник, 30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4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5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6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