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03.05.2038 - 09.05.2038</w:t>
      </w:r>
    </w:p>
    <w:p>
      <w:pPr>
        <w:spacing w:after="320"/>
        <w:jc w:val="center"/>
      </w:pPr>
      <w:r>
        <w:rPr>
          <w:b/>
        </w:rPr>
        <w:t>С 3 по 9 мая 2038 г.</w:t>
      </w:r>
    </w:p>
    <w:p>
      <w:pPr>
        <w:pStyle w:val="Heading2"/>
      </w:pPr>
      <w:r>
        <w:t>Понедельник, 3 мая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4 мая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5 мая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6 мая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7 мая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8 мая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9 мая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