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30.01.2040 - 05.02.2040</w:t>
      </w:r>
    </w:p>
    <w:p>
      <w:pPr>
        <w:spacing w:after="320"/>
        <w:jc w:val="center"/>
      </w:pPr>
      <w:r>
        <w:rPr>
          <w:b/>
        </w:rPr>
        <w:t>С 30 января 2040 г. по 5 февраля 2040 г.</w:t>
      </w:r>
    </w:p>
    <w:p>
      <w:pPr>
        <w:pStyle w:val="Heading2"/>
      </w:pPr>
      <w:r>
        <w:t>Понедельник, 30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31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