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27.03.2051 - 02.04.2051</w:t>
      </w:r>
    </w:p>
    <w:p>
      <w:r>
        <w:t>Неделя: 27.03.2051 - 02.04.2051</w:t>
      </w:r>
    </w:p>
    <w:p>
      <w:r>
        <w:t>Сформировано: 26.08.2026 03:30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27.03.2051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28.03.2051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29.03.2051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30.03.2051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Пятница, 31.03.2051</w:t>
      </w:r>
    </w:p>
    <w:p>
      <w:r>
        <w:t>Пятница</w:t>
      </w:r>
    </w:p>
    <w:p>
      <w:r>
        <w:t>06:30 — Божественная литургия. Лития.</w:t>
      </w:r>
    </w:p>
    <w:p>
      <w:r>
        <w:t>08:30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01.04.2051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02.04.2051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