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26.08.2075 - 01.09.2075</w:t>
      </w:r>
    </w:p>
    <w:p>
      <w:r>
        <w:t>Неделя: 26.08.2075 - 01.09.2075</w:t>
      </w:r>
    </w:p>
    <w:p>
      <w:r>
        <w:t>Сформировано: 11.10.2026 19:16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26.08.2075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27.08.2075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28.08.2075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Всенощное бдение.</w:t>
      </w:r>
    </w:p>
    <w:p>
      <w:pPr>
        <w:pStyle w:val="Heading2"/>
      </w:pPr>
      <w:r>
        <w:t>Четверг, 29.08.2075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бдение.</w:t>
      </w:r>
    </w:p>
    <w:p>
      <w:pPr>
        <w:pStyle w:val="Heading2"/>
      </w:pPr>
      <w:r>
        <w:t>Пятница, 30.08.2075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31.08.2075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01.09.2075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