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01.07.2086 - 07.07.2086</w:t>
      </w:r>
    </w:p>
    <w:p>
      <w:pPr>
        <w:spacing w:after="320"/>
        <w:jc w:val="center"/>
      </w:pPr>
      <w:r>
        <w:rPr>
          <w:b/>
        </w:rPr>
        <w:t>С 1 по 7 июля 2086 г.</w:t>
      </w:r>
    </w:p>
    <w:p>
      <w:pPr>
        <w:pStyle w:val="Heading2"/>
      </w:pPr>
      <w:r>
        <w:t>Понедельник, 1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4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5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6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7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