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26.08.2086 - 01.09.2086</w:t>
      </w:r>
    </w:p>
    <w:p>
      <w:pPr>
        <w:spacing w:after="320"/>
        <w:jc w:val="center"/>
      </w:pPr>
      <w:r>
        <w:rPr>
          <w:b/>
        </w:rPr>
        <w:t>С 26 августа 2086 г. по 1 сентября 2086 г.</w:t>
      </w:r>
    </w:p>
    <w:p>
      <w:pPr>
        <w:pStyle w:val="Heading2"/>
      </w:pPr>
      <w:r>
        <w:t>Понедельник, 26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27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28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29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30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31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