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30.12.2086 - 05.01.2087</w:t>
      </w:r>
    </w:p>
    <w:p>
      <w:pPr>
        <w:spacing w:after="320"/>
        <w:jc w:val="center"/>
      </w:pPr>
      <w:r>
        <w:rPr>
          <w:b/>
        </w:rPr>
        <w:t>С 30 декабря 2086 г. по 5 января 2087 г.</w:t>
      </w:r>
    </w:p>
    <w:p>
      <w:pPr>
        <w:pStyle w:val="Heading2"/>
      </w:pPr>
      <w:r>
        <w:t>Понедельник, 30 декабря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31 декабря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 января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 января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3 января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4 января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5 января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