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17.02.2087 - 23.02.2087</w:t>
      </w:r>
    </w:p>
    <w:p>
      <w:pPr>
        <w:spacing w:after="320"/>
        <w:jc w:val="center"/>
      </w:pPr>
      <w:r>
        <w:rPr>
          <w:b/>
        </w:rPr>
        <w:t>С 17 по 23 февраля 2087 г.</w:t>
      </w:r>
    </w:p>
    <w:p>
      <w:pPr>
        <w:pStyle w:val="Heading2"/>
      </w:pPr>
      <w:r>
        <w:t>Понедельник, 17 февраля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18 февраля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19 февраля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20 февраля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21 февраля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22 февраля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23 февраля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