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09.06.2087 - 15.06.2087</w:t>
      </w:r>
    </w:p>
    <w:p>
      <w:pPr>
        <w:spacing w:after="320"/>
        <w:jc w:val="center"/>
      </w:pPr>
      <w:r>
        <w:rPr>
          <w:b/>
        </w:rPr>
        <w:t>С 9 по 15 июня 2087 г.</w:t>
      </w:r>
    </w:p>
    <w:p>
      <w:pPr>
        <w:pStyle w:val="Heading2"/>
      </w:pPr>
      <w:r>
        <w:t>Понедельник, 9 июня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Вторник, 10 июня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Всенощное бдение, Освещение хлебов</w:t>
      </w:r>
    </w:p>
    <w:p>
      <w:pPr>
        <w:pStyle w:val="Heading2"/>
      </w:pPr>
      <w:r>
        <w:t>Среда, 11 июня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12 июня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Пятница, 13 июня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Парастас</w:t>
      </w:r>
    </w:p>
    <w:p>
      <w:pPr>
        <w:pStyle w:val="Heading2"/>
      </w:pPr>
      <w:r>
        <w:t>Суббота, 14 июня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Покаянный молебен для тех, кто совершил грех аборта.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</w:t>
      </w:r>
    </w:p>
    <w:p>
      <w:pPr>
        <w:pStyle w:val="Heading2"/>
      </w:pPr>
      <w:r>
        <w:t>Воскресенье, 15 июня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