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31.07.2090 - 06.08.2090</w:t>
      </w:r>
    </w:p>
    <w:p>
      <w:pPr>
        <w:spacing w:after="320"/>
        <w:jc w:val="center"/>
      </w:pPr>
      <w:r>
        <w:rPr>
          <w:b/>
        </w:rPr>
        <w:t>С 31 июля 2090 г. по 6 августа 2090 г.</w:t>
      </w:r>
    </w:p>
    <w:p>
      <w:pPr>
        <w:pStyle w:val="Heading2"/>
      </w:pPr>
      <w:r>
        <w:t>Понедельник, 31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